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D8E42" w14:textId="746EC2F4" w:rsidR="00C00F23" w:rsidRDefault="00C00F23" w:rsidP="00C0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BC1D94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  <w:t>R5-</w:t>
      </w:r>
      <w:r w:rsidR="003F6644" w:rsidRPr="003F6644">
        <w:rPr>
          <w:b/>
          <w:i/>
          <w:noProof/>
          <w:sz w:val="28"/>
        </w:rPr>
        <w:t>253804</w:t>
      </w:r>
    </w:p>
    <w:p w14:paraId="7885B623" w14:textId="7A7A6207" w:rsidR="007748ED" w:rsidRDefault="00BC1D94" w:rsidP="00C00F23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p w14:paraId="35952388" w14:textId="75F4E1ED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FB0582" w:rsidRPr="00FB0582">
        <w:rPr>
          <w:rFonts w:ascii="Arial" w:hAnsi="Arial" w:cs="Arial"/>
          <w:sz w:val="24"/>
          <w:szCs w:val="24"/>
        </w:rPr>
        <w:t>5.4.20</w:t>
      </w:r>
    </w:p>
    <w:p w14:paraId="35952389" w14:textId="4D9A401B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652113" w:rsidRPr="00652113">
        <w:rPr>
          <w:rFonts w:ascii="Arial" w:hAnsi="Arial" w:cs="Arial"/>
          <w:sz w:val="24"/>
          <w:szCs w:val="24"/>
        </w:rPr>
        <w:t>Keysight Technologies UK Ltd</w:t>
      </w:r>
    </w:p>
    <w:p w14:paraId="3595238A" w14:textId="6CD9534A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AD1C66" w:rsidRPr="00515552">
        <w:rPr>
          <w:rFonts w:ascii="Arial" w:hAnsi="Arial" w:cs="Arial"/>
          <w:sz w:val="24"/>
          <w:szCs w:val="24"/>
        </w:rPr>
        <w:t>FR2 MU - PC3 analysis for OBW UL MIMO test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6746E58D" w:rsidR="000606FD" w:rsidRPr="00354167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F154E7">
        <w:rPr>
          <w:rFonts w:eastAsia="Batang"/>
        </w:rPr>
        <w:t xml:space="preserve"> aims to </w:t>
      </w:r>
      <w:r w:rsidR="007F594A">
        <w:rPr>
          <w:rFonts w:eastAsia="Batang"/>
        </w:rPr>
        <w:t xml:space="preserve">continue the MU analysis </w:t>
      </w:r>
      <w:r w:rsidR="007F594A" w:rsidRPr="00D3109D">
        <w:rPr>
          <w:rFonts w:eastAsia="Batang"/>
        </w:rPr>
        <w:t>for PC3 in OBW UL MIMO test</w:t>
      </w:r>
      <w:r w:rsidR="007F594A">
        <w:rPr>
          <w:rFonts w:eastAsia="Batang"/>
        </w:rPr>
        <w:t xml:space="preserve"> essentially resubmitting the proposals made in </w:t>
      </w:r>
      <w:r w:rsidR="007F594A">
        <w:rPr>
          <w:rFonts w:eastAsia="Batang"/>
        </w:rPr>
        <w:fldChar w:fldCharType="begin"/>
      </w:r>
      <w:r w:rsidR="007F594A">
        <w:rPr>
          <w:rFonts w:eastAsia="Batang"/>
        </w:rPr>
        <w:instrText xml:space="preserve"> REF _Ref202788537 \r \h </w:instrText>
      </w:r>
      <w:r w:rsidR="007F594A">
        <w:rPr>
          <w:rFonts w:eastAsia="Batang"/>
        </w:rPr>
      </w:r>
      <w:r w:rsidR="007F594A">
        <w:rPr>
          <w:rFonts w:eastAsia="Batang"/>
        </w:rPr>
        <w:fldChar w:fldCharType="separate"/>
      </w:r>
      <w:r w:rsidR="00D2492A">
        <w:rPr>
          <w:rFonts w:eastAsia="Batang"/>
        </w:rPr>
        <w:t>[1]</w:t>
      </w:r>
      <w:r w:rsidR="007F594A">
        <w:rPr>
          <w:rFonts w:eastAsia="Batang"/>
        </w:rPr>
        <w:fldChar w:fldCharType="end"/>
      </w:r>
      <w:r w:rsidR="006C2AF9" w:rsidRPr="00354167">
        <w:rPr>
          <w:rFonts w:eastAsia="Batang"/>
        </w:rPr>
        <w:t>.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0EE2E947" w14:textId="234E1870" w:rsidR="000D48C2" w:rsidRPr="00D3109D" w:rsidRDefault="00213C86" w:rsidP="000D48C2">
      <w:r>
        <w:t xml:space="preserve">As per analysis made in </w:t>
      </w:r>
      <w:r w:rsidR="00CE535E">
        <w:fldChar w:fldCharType="begin"/>
      </w:r>
      <w:r w:rsidR="00CE535E">
        <w:instrText xml:space="preserve"> REF _Ref202788537 \r \h </w:instrText>
      </w:r>
      <w:r w:rsidR="00CE535E">
        <w:fldChar w:fldCharType="separate"/>
      </w:r>
      <w:r w:rsidR="00D2492A">
        <w:t>[1]</w:t>
      </w:r>
      <w:r w:rsidR="00CE535E">
        <w:fldChar w:fldCharType="end"/>
      </w:r>
      <w:r w:rsidR="00CE535E">
        <w:t xml:space="preserve"> and associated agreements</w:t>
      </w:r>
      <w:r>
        <w:t xml:space="preserve">, </w:t>
      </w:r>
      <w:r w:rsidR="000D48C2">
        <w:t>c</w:t>
      </w:r>
      <w:r w:rsidR="000D48C2" w:rsidRPr="00D3109D">
        <w:t xml:space="preserve">urrently the MU is undefined for the following cases in the OBW UL MIMO test. </w:t>
      </w:r>
    </w:p>
    <w:p w14:paraId="321C0F74" w14:textId="77777777" w:rsidR="000D48C2" w:rsidRPr="00D3109D" w:rsidRDefault="000D48C2" w:rsidP="000D48C2"/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191"/>
        <w:gridCol w:w="1191"/>
        <w:gridCol w:w="1384"/>
        <w:gridCol w:w="998"/>
        <w:gridCol w:w="1411"/>
        <w:gridCol w:w="1276"/>
      </w:tblGrid>
      <w:tr w:rsidR="000D48C2" w:rsidRPr="00D3109D" w14:paraId="42C7B30B" w14:textId="77777777" w:rsidTr="00372264">
        <w:trPr>
          <w:trHeight w:val="57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798993A1" w14:textId="77777777" w:rsidR="000D48C2" w:rsidRPr="00D3109D" w:rsidRDefault="000D48C2" w:rsidP="00AC171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D3109D">
              <w:rPr>
                <w:rFonts w:eastAsiaTheme="minorEastAsia" w:hint="eastAsia"/>
                <w:b/>
                <w:bCs/>
                <w:color w:val="000000"/>
              </w:rPr>
              <w:t>Frequency sub-range</w:t>
            </w:r>
          </w:p>
        </w:tc>
        <w:tc>
          <w:tcPr>
            <w:tcW w:w="1191" w:type="dxa"/>
            <w:vAlign w:val="center"/>
          </w:tcPr>
          <w:p w14:paraId="2DF17410" w14:textId="77777777" w:rsidR="000D48C2" w:rsidRPr="00D3109D" w:rsidRDefault="000D48C2" w:rsidP="00AC171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D3109D">
              <w:rPr>
                <w:rFonts w:eastAsiaTheme="minorEastAsia" w:hint="eastAsia"/>
                <w:b/>
                <w:bCs/>
                <w:color w:val="000000"/>
              </w:rPr>
              <w:t>CBW</w:t>
            </w:r>
          </w:p>
        </w:tc>
        <w:tc>
          <w:tcPr>
            <w:tcW w:w="1191" w:type="dxa"/>
            <w:vAlign w:val="center"/>
          </w:tcPr>
          <w:p w14:paraId="22FE44EF" w14:textId="77777777" w:rsidR="000D48C2" w:rsidRPr="00D3109D" w:rsidRDefault="000D48C2" w:rsidP="00AC171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D3109D">
              <w:rPr>
                <w:rFonts w:eastAsiaTheme="minorEastAsia" w:hint="eastAsia"/>
                <w:b/>
                <w:bCs/>
                <w:color w:val="000000"/>
              </w:rPr>
              <w:t>UL level</w:t>
            </w:r>
          </w:p>
        </w:tc>
        <w:tc>
          <w:tcPr>
            <w:tcW w:w="1384" w:type="dxa"/>
          </w:tcPr>
          <w:p w14:paraId="0FA7445E" w14:textId="77777777" w:rsidR="000D48C2" w:rsidRPr="00D3109D" w:rsidRDefault="000D48C2" w:rsidP="00AC171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D3109D">
              <w:rPr>
                <w:rFonts w:eastAsiaTheme="minorEastAsia"/>
                <w:b/>
                <w:bCs/>
                <w:color w:val="000000"/>
              </w:rPr>
              <w:t>Noise Floor assumption</w:t>
            </w:r>
          </w:p>
        </w:tc>
        <w:tc>
          <w:tcPr>
            <w:tcW w:w="998" w:type="dxa"/>
          </w:tcPr>
          <w:p w14:paraId="1EF67ED3" w14:textId="77777777" w:rsidR="000D48C2" w:rsidRPr="00D3109D" w:rsidRDefault="000D48C2" w:rsidP="00AC171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D3109D">
              <w:rPr>
                <w:rFonts w:eastAsiaTheme="minorEastAsia"/>
                <w:b/>
                <w:bCs/>
                <w:color w:val="000000"/>
              </w:rPr>
              <w:t>SNR</w:t>
            </w:r>
          </w:p>
        </w:tc>
        <w:tc>
          <w:tcPr>
            <w:tcW w:w="1411" w:type="dxa"/>
            <w:vAlign w:val="center"/>
          </w:tcPr>
          <w:p w14:paraId="716C32BA" w14:textId="73C1EE61" w:rsidR="000D48C2" w:rsidRPr="00D3109D" w:rsidRDefault="000D48C2" w:rsidP="00AC171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D3109D">
              <w:rPr>
                <w:rFonts w:eastAsiaTheme="minorEastAsia" w:hint="eastAsia"/>
                <w:b/>
                <w:bCs/>
                <w:color w:val="000000"/>
              </w:rPr>
              <w:t>OBW M</w:t>
            </w:r>
            <w:r w:rsidR="000A6D07">
              <w:rPr>
                <w:rFonts w:eastAsiaTheme="minorEastAsia"/>
                <w:b/>
                <w:bCs/>
                <w:color w:val="000000"/>
              </w:rPr>
              <w:t>TS</w:t>
            </w:r>
            <w:r w:rsidRPr="00D3109D">
              <w:rPr>
                <w:rFonts w:eastAsiaTheme="minorEastAsia" w:hint="eastAsia"/>
                <w:b/>
                <w:bCs/>
                <w:color w:val="000000"/>
              </w:rPr>
              <w:t>U</w:t>
            </w:r>
          </w:p>
        </w:tc>
        <w:tc>
          <w:tcPr>
            <w:tcW w:w="1276" w:type="dxa"/>
            <w:vAlign w:val="center"/>
          </w:tcPr>
          <w:p w14:paraId="5EE2EDBF" w14:textId="77777777" w:rsidR="000D48C2" w:rsidRPr="00D3109D" w:rsidRDefault="000D48C2" w:rsidP="00AC171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D3109D">
              <w:rPr>
                <w:rFonts w:eastAsiaTheme="minorEastAsia"/>
                <w:b/>
                <w:bCs/>
                <w:color w:val="000000"/>
              </w:rPr>
              <w:t>MBW/CBW</w:t>
            </w:r>
          </w:p>
        </w:tc>
      </w:tr>
      <w:tr w:rsidR="0001451D" w:rsidRPr="00D3109D" w14:paraId="7E4D71C1" w14:textId="77777777" w:rsidTr="00372264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A9061AD" w14:textId="77777777" w:rsidR="0001451D" w:rsidRPr="00D3109D" w:rsidRDefault="0001451D" w:rsidP="0001451D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FR2b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10001812" w14:textId="77777777" w:rsidR="0001451D" w:rsidRPr="00D3109D" w:rsidRDefault="0001451D" w:rsidP="0001451D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6EA82581" w14:textId="77777777" w:rsidR="0001451D" w:rsidRPr="00D3109D" w:rsidRDefault="0001451D" w:rsidP="0001451D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11.6 dBm</w:t>
            </w:r>
          </w:p>
        </w:tc>
        <w:tc>
          <w:tcPr>
            <w:tcW w:w="1384" w:type="dxa"/>
          </w:tcPr>
          <w:p w14:paraId="43B3C431" w14:textId="77777777" w:rsidR="0001451D" w:rsidRPr="00D3109D" w:rsidRDefault="0001451D" w:rsidP="0001451D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-5.5dBm</w:t>
            </w:r>
          </w:p>
        </w:tc>
        <w:tc>
          <w:tcPr>
            <w:tcW w:w="998" w:type="dxa"/>
            <w:vAlign w:val="center"/>
          </w:tcPr>
          <w:p w14:paraId="627A6F3B" w14:textId="77777777" w:rsidR="0001451D" w:rsidRPr="00D3109D" w:rsidRDefault="0001451D" w:rsidP="0001451D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17.1 dB</w:t>
            </w:r>
          </w:p>
        </w:tc>
        <w:tc>
          <w:tcPr>
            <w:tcW w:w="1411" w:type="dxa"/>
          </w:tcPr>
          <w:p w14:paraId="0E0A05B3" w14:textId="0DCFBECD" w:rsidR="0001451D" w:rsidRPr="00D3109D" w:rsidRDefault="0001451D" w:rsidP="0001451D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[</w:t>
            </w:r>
            <w:r w:rsidRPr="00D3109D">
              <w:rPr>
                <w:rFonts w:eastAsiaTheme="minorEastAsia"/>
                <w:color w:val="000000"/>
              </w:rPr>
              <w:t>1.7</w:t>
            </w:r>
            <w:r>
              <w:rPr>
                <w:rFonts w:eastAsiaTheme="minorEastAsia"/>
                <w:color w:val="000000"/>
              </w:rPr>
              <w:t>]</w:t>
            </w:r>
            <w:r w:rsidR="00372264">
              <w:rPr>
                <w:rFonts w:eastAsiaTheme="minorEastAsia"/>
                <w:color w:val="000000"/>
              </w:rPr>
              <w:t xml:space="preserve"> </w:t>
            </w:r>
            <w:r w:rsidRPr="00D3109D">
              <w:rPr>
                <w:rFonts w:eastAsiaTheme="minorEastAsia"/>
                <w:color w:val="000000"/>
              </w:rPr>
              <w:t>%</w:t>
            </w:r>
            <w:r w:rsidR="00374B63">
              <w:rPr>
                <w:rFonts w:eastAsiaTheme="minorEastAsia"/>
                <w:color w:val="000000"/>
              </w:rPr>
              <w:t>CBW</w:t>
            </w:r>
          </w:p>
        </w:tc>
        <w:tc>
          <w:tcPr>
            <w:tcW w:w="1276" w:type="dxa"/>
            <w:vAlign w:val="center"/>
          </w:tcPr>
          <w:p w14:paraId="318960A5" w14:textId="71FCF0BE" w:rsidR="0001451D" w:rsidRPr="00D3109D" w:rsidRDefault="00EC0EB2" w:rsidP="0001451D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[</w:t>
            </w:r>
            <w:r w:rsidR="0001451D" w:rsidRPr="00D3109D">
              <w:rPr>
                <w:rFonts w:eastAsiaTheme="minorEastAsia"/>
                <w:color w:val="000000"/>
              </w:rPr>
              <w:t>1.3</w:t>
            </w:r>
            <w:r>
              <w:rPr>
                <w:rFonts w:eastAsiaTheme="minorEastAsia"/>
                <w:color w:val="000000"/>
              </w:rPr>
              <w:t>]</w:t>
            </w:r>
          </w:p>
        </w:tc>
      </w:tr>
      <w:tr w:rsidR="0001451D" w:rsidRPr="00D3109D" w14:paraId="60A81BB9" w14:textId="77777777" w:rsidTr="00372264">
        <w:trPr>
          <w:trHeight w:val="57"/>
          <w:jc w:val="center"/>
        </w:trPr>
        <w:tc>
          <w:tcPr>
            <w:tcW w:w="119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C11F4D1" w14:textId="77777777" w:rsidR="0001451D" w:rsidRPr="00D3109D" w:rsidRDefault="0001451D" w:rsidP="0001451D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FR2c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57E9F1EE" w14:textId="77777777" w:rsidR="0001451D" w:rsidRPr="00D3109D" w:rsidRDefault="0001451D" w:rsidP="0001451D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20</w:t>
            </w:r>
            <w:r w:rsidRPr="00D3109D">
              <w:rPr>
                <w:rFonts w:eastAsiaTheme="minorEastAsia" w:hint="eastAsia"/>
                <w:color w:val="000000"/>
              </w:rPr>
              <w:t>0 MHz</w:t>
            </w: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14:paraId="44F328FA" w14:textId="77777777" w:rsidR="0001451D" w:rsidRPr="00D3109D" w:rsidRDefault="0001451D" w:rsidP="0001451D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11.7 dBm</w:t>
            </w:r>
          </w:p>
        </w:tc>
        <w:tc>
          <w:tcPr>
            <w:tcW w:w="1384" w:type="dxa"/>
          </w:tcPr>
          <w:p w14:paraId="3F77DFC7" w14:textId="77777777" w:rsidR="0001451D" w:rsidRPr="00D3109D" w:rsidRDefault="0001451D" w:rsidP="0001451D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-7.5dBm</w:t>
            </w:r>
          </w:p>
        </w:tc>
        <w:tc>
          <w:tcPr>
            <w:tcW w:w="998" w:type="dxa"/>
            <w:vAlign w:val="center"/>
          </w:tcPr>
          <w:p w14:paraId="74D0B0C7" w14:textId="77777777" w:rsidR="0001451D" w:rsidRPr="00D3109D" w:rsidRDefault="0001451D" w:rsidP="0001451D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color w:val="000000"/>
              </w:rPr>
              <w:t>19.2</w:t>
            </w:r>
            <w:r w:rsidRPr="00D3109D">
              <w:rPr>
                <w:rFonts w:eastAsiaTheme="minorEastAsia"/>
                <w:color w:val="000000"/>
              </w:rPr>
              <w:t xml:space="preserve"> dB</w:t>
            </w:r>
          </w:p>
        </w:tc>
        <w:tc>
          <w:tcPr>
            <w:tcW w:w="1411" w:type="dxa"/>
          </w:tcPr>
          <w:p w14:paraId="051ABA2F" w14:textId="75D7685B" w:rsidR="0001451D" w:rsidRPr="00D3109D" w:rsidRDefault="00374B63" w:rsidP="0001451D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[</w:t>
            </w:r>
            <w:r w:rsidR="0001451D" w:rsidRPr="00D3109D">
              <w:rPr>
                <w:rFonts w:eastAsiaTheme="minorEastAsia"/>
                <w:color w:val="000000"/>
              </w:rPr>
              <w:t>1.2</w:t>
            </w:r>
            <w:r>
              <w:rPr>
                <w:rFonts w:eastAsiaTheme="minorEastAsia"/>
                <w:color w:val="000000"/>
              </w:rPr>
              <w:t>]</w:t>
            </w:r>
            <w:r w:rsidR="00372264">
              <w:rPr>
                <w:rFonts w:eastAsiaTheme="minorEastAsia"/>
                <w:color w:val="000000"/>
              </w:rPr>
              <w:t xml:space="preserve"> </w:t>
            </w:r>
            <w:r w:rsidR="0001451D" w:rsidRPr="00D3109D">
              <w:rPr>
                <w:rFonts w:eastAsiaTheme="minorEastAsia"/>
                <w:color w:val="000000"/>
              </w:rPr>
              <w:t>%</w:t>
            </w:r>
            <w:r>
              <w:rPr>
                <w:rFonts w:eastAsiaTheme="minorEastAsia"/>
                <w:color w:val="000000"/>
              </w:rPr>
              <w:t>CBW</w:t>
            </w:r>
          </w:p>
        </w:tc>
        <w:tc>
          <w:tcPr>
            <w:tcW w:w="1276" w:type="dxa"/>
            <w:vAlign w:val="center"/>
          </w:tcPr>
          <w:p w14:paraId="6D654229" w14:textId="6BDF7F18" w:rsidR="0001451D" w:rsidRPr="00D3109D" w:rsidRDefault="00EC0EB2" w:rsidP="0001451D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[</w:t>
            </w:r>
            <w:r w:rsidR="0001451D" w:rsidRPr="00D3109D">
              <w:rPr>
                <w:rFonts w:eastAsiaTheme="minorEastAsia"/>
                <w:color w:val="000000"/>
              </w:rPr>
              <w:t>1.3</w:t>
            </w:r>
            <w:r>
              <w:rPr>
                <w:rFonts w:eastAsiaTheme="minorEastAsia"/>
                <w:color w:val="000000"/>
              </w:rPr>
              <w:t>]</w:t>
            </w:r>
          </w:p>
        </w:tc>
      </w:tr>
      <w:tr w:rsidR="000D48C2" w:rsidRPr="00D3109D" w14:paraId="367F6017" w14:textId="77777777" w:rsidTr="00372264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2C3C79BA" w14:textId="77777777" w:rsidR="000D48C2" w:rsidRPr="00D3109D" w:rsidRDefault="000D48C2" w:rsidP="00AC171A">
            <w:pPr>
              <w:spacing w:after="0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27168F2B" w14:textId="77777777" w:rsidR="000D48C2" w:rsidRPr="00D3109D" w:rsidRDefault="000D48C2" w:rsidP="00AC171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277F19BF" w14:textId="77777777" w:rsidR="000D48C2" w:rsidRPr="00D3109D" w:rsidRDefault="000D48C2" w:rsidP="00AC171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9.7 dBm</w:t>
            </w:r>
          </w:p>
        </w:tc>
        <w:tc>
          <w:tcPr>
            <w:tcW w:w="1384" w:type="dxa"/>
          </w:tcPr>
          <w:p w14:paraId="520B85E8" w14:textId="77777777" w:rsidR="000D48C2" w:rsidRPr="00D3109D" w:rsidRDefault="000D48C2" w:rsidP="00AC171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-4.5dBm</w:t>
            </w:r>
          </w:p>
        </w:tc>
        <w:tc>
          <w:tcPr>
            <w:tcW w:w="998" w:type="dxa"/>
            <w:vAlign w:val="center"/>
          </w:tcPr>
          <w:p w14:paraId="1F1D071A" w14:textId="77777777" w:rsidR="000D48C2" w:rsidRPr="00D3109D" w:rsidRDefault="000D48C2" w:rsidP="00AC171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color w:val="000000"/>
              </w:rPr>
              <w:t>14.2</w:t>
            </w:r>
            <w:r w:rsidRPr="00D3109D">
              <w:rPr>
                <w:rFonts w:eastAsiaTheme="minorEastAsia"/>
                <w:color w:val="000000"/>
              </w:rPr>
              <w:t xml:space="preserve"> dB</w:t>
            </w:r>
          </w:p>
        </w:tc>
        <w:tc>
          <w:tcPr>
            <w:tcW w:w="1411" w:type="dxa"/>
            <w:vAlign w:val="center"/>
          </w:tcPr>
          <w:p w14:paraId="37A6208D" w14:textId="77777777" w:rsidR="000D48C2" w:rsidRPr="00D3109D" w:rsidRDefault="000D48C2" w:rsidP="00AC171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TBD</w:t>
            </w:r>
          </w:p>
        </w:tc>
        <w:tc>
          <w:tcPr>
            <w:tcW w:w="1276" w:type="dxa"/>
            <w:vAlign w:val="center"/>
          </w:tcPr>
          <w:p w14:paraId="7B3B8C39" w14:textId="77777777" w:rsidR="000D48C2" w:rsidRPr="00D3109D" w:rsidRDefault="000D48C2" w:rsidP="00AC171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TBD</w:t>
            </w:r>
          </w:p>
        </w:tc>
      </w:tr>
    </w:tbl>
    <w:p w14:paraId="4F963616" w14:textId="77777777" w:rsidR="000D48C2" w:rsidRPr="00D3109D" w:rsidRDefault="000D48C2" w:rsidP="000D48C2">
      <w:pPr>
        <w:spacing w:before="240"/>
        <w:jc w:val="center"/>
      </w:pPr>
      <w:r w:rsidRPr="00D3109D">
        <w:rPr>
          <w:b/>
          <w:bCs/>
        </w:rPr>
        <w:t>Table 2.1.</w:t>
      </w:r>
      <w:r w:rsidRPr="00D3109D">
        <w:t xml:space="preserve"> Test points with undefined MU in OBW UL MIMO test for PC3.</w:t>
      </w:r>
    </w:p>
    <w:p w14:paraId="16FA03E0" w14:textId="24264E26" w:rsidR="00213C86" w:rsidRDefault="00BF4613" w:rsidP="00213C86">
      <w:r>
        <w:t xml:space="preserve">For the values in square </w:t>
      </w:r>
      <w:r w:rsidR="0054728D">
        <w:t>brackets,</w:t>
      </w:r>
      <w:r>
        <w:t xml:space="preserve"> it is proposed </w:t>
      </w:r>
      <w:r w:rsidR="00354471">
        <w:t>to accept them by removing the [ ]</w:t>
      </w:r>
      <w:r w:rsidR="0054728D">
        <w:t>.</w:t>
      </w:r>
    </w:p>
    <w:p w14:paraId="6CF44128" w14:textId="56BA7681" w:rsidR="002B0552" w:rsidRPr="00D3109D" w:rsidRDefault="002B0552" w:rsidP="002B0552">
      <w:pPr>
        <w:rPr>
          <w:bCs/>
        </w:rPr>
      </w:pPr>
      <w:bookmarkStart w:id="3" w:name="_Ref195022109"/>
      <w:r w:rsidRPr="00D3109D">
        <w:rPr>
          <w:b/>
          <w:bCs/>
        </w:rPr>
        <w:t xml:space="preserve">Proposal </w:t>
      </w:r>
      <w:r w:rsidRPr="00D3109D">
        <w:rPr>
          <w:b/>
          <w:bCs/>
        </w:rPr>
        <w:fldChar w:fldCharType="begin"/>
      </w:r>
      <w:r w:rsidRPr="00D3109D">
        <w:rPr>
          <w:b/>
          <w:bCs/>
        </w:rPr>
        <w:instrText xml:space="preserve"> SEQ Proposal \* ARABIC </w:instrText>
      </w:r>
      <w:r w:rsidRPr="00D3109D">
        <w:rPr>
          <w:b/>
          <w:bCs/>
        </w:rPr>
        <w:fldChar w:fldCharType="separate"/>
      </w:r>
      <w:r w:rsidR="00D2492A">
        <w:rPr>
          <w:b/>
          <w:bCs/>
          <w:noProof/>
        </w:rPr>
        <w:t>1</w:t>
      </w:r>
      <w:r w:rsidRPr="00D3109D">
        <w:rPr>
          <w:b/>
          <w:bCs/>
        </w:rPr>
        <w:fldChar w:fldCharType="end"/>
      </w:r>
      <w:r w:rsidRPr="00D3109D">
        <w:rPr>
          <w:b/>
          <w:bCs/>
        </w:rPr>
        <w:t>.</w:t>
      </w:r>
      <w:r w:rsidRPr="00D3109D">
        <w:t xml:space="preserve"> </w:t>
      </w:r>
      <w:r w:rsidRPr="00D3109D">
        <w:rPr>
          <w:bCs/>
        </w:rPr>
        <w:t>For OBW UL MIMO test in FR2</w:t>
      </w:r>
      <w:r>
        <w:rPr>
          <w:bCs/>
        </w:rPr>
        <w:t>b</w:t>
      </w:r>
      <w:r w:rsidRPr="00D3109D">
        <w:rPr>
          <w:bCs/>
        </w:rPr>
        <w:t>, CBW = 400MH</w:t>
      </w:r>
      <w:r w:rsidR="00F3649B">
        <w:rPr>
          <w:bCs/>
        </w:rPr>
        <w:t>z</w:t>
      </w:r>
      <w:r>
        <w:rPr>
          <w:bCs/>
        </w:rPr>
        <w:t xml:space="preserve"> and FR</w:t>
      </w:r>
      <w:r w:rsidR="00DD0A31">
        <w:rPr>
          <w:bCs/>
        </w:rPr>
        <w:t>2c</w:t>
      </w:r>
      <w:r w:rsidR="00FF2C2E">
        <w:rPr>
          <w:bCs/>
        </w:rPr>
        <w:t>,</w:t>
      </w:r>
      <w:r w:rsidR="00DD0A31">
        <w:rPr>
          <w:bCs/>
        </w:rPr>
        <w:t xml:space="preserve"> CBW = 200MHz, accept current </w:t>
      </w:r>
      <w:r w:rsidR="000A6D07">
        <w:rPr>
          <w:bCs/>
        </w:rPr>
        <w:t>MTSU and MBW</w:t>
      </w:r>
      <w:r w:rsidR="00FF2C2E">
        <w:rPr>
          <w:bCs/>
        </w:rPr>
        <w:t xml:space="preserve"> </w:t>
      </w:r>
      <w:r w:rsidR="00DE74DE">
        <w:rPr>
          <w:bCs/>
        </w:rPr>
        <w:t xml:space="preserve">defined </w:t>
      </w:r>
      <w:r w:rsidR="00FF2C2E">
        <w:rPr>
          <w:bCs/>
        </w:rPr>
        <w:t>for PC3</w:t>
      </w:r>
      <w:r w:rsidR="000A6D07">
        <w:rPr>
          <w:bCs/>
        </w:rPr>
        <w:t xml:space="preserve"> by removing the [ ]</w:t>
      </w:r>
      <w:r w:rsidRPr="00D3109D">
        <w:rPr>
          <w:bCs/>
        </w:rPr>
        <w:t>.</w:t>
      </w:r>
      <w:bookmarkEnd w:id="3"/>
    </w:p>
    <w:p w14:paraId="772E4270" w14:textId="077EEF16" w:rsidR="00472408" w:rsidRDefault="001B697C" w:rsidP="00213C86">
      <w:r>
        <w:t>Regarding FR2c</w:t>
      </w:r>
      <w:r w:rsidR="002F6A06">
        <w:t xml:space="preserve">, CBW = 400MHz case, </w:t>
      </w:r>
      <w:r w:rsidR="003171A3">
        <w:t xml:space="preserve">analysis </w:t>
      </w:r>
      <w:r w:rsidR="007C1438">
        <w:t xml:space="preserve">in </w:t>
      </w:r>
      <w:r w:rsidR="007C1438">
        <w:fldChar w:fldCharType="begin"/>
      </w:r>
      <w:r w:rsidR="007C1438">
        <w:instrText xml:space="preserve"> REF _Ref202788537 \r \h </w:instrText>
      </w:r>
      <w:r w:rsidR="007C1438">
        <w:fldChar w:fldCharType="separate"/>
      </w:r>
      <w:r w:rsidR="00D2492A">
        <w:t>[1]</w:t>
      </w:r>
      <w:r w:rsidR="007C1438">
        <w:fldChar w:fldCharType="end"/>
      </w:r>
      <w:r w:rsidR="007C1438">
        <w:t xml:space="preserve"> </w:t>
      </w:r>
      <w:r w:rsidR="003171A3">
        <w:t xml:space="preserve">concluded that to keep MTSU under control, about </w:t>
      </w:r>
      <w:r w:rsidR="00B22FAA">
        <w:t>1.2%CBW, the required MBW would be 1.1*CBW</w:t>
      </w:r>
      <w:r w:rsidR="003171A3">
        <w:t>.</w:t>
      </w:r>
      <w:r w:rsidR="00DC3249">
        <w:t xml:space="preserve"> It is still our understanding that such a MBW is not acceptabl</w:t>
      </w:r>
      <w:r w:rsidR="00FD28F9">
        <w:t>e</w:t>
      </w:r>
      <w:r w:rsidR="00F80434">
        <w:t xml:space="preserve"> considering the general spurious emission mask is permitted to the UE. Therefore, </w:t>
      </w:r>
      <w:r w:rsidR="00372228">
        <w:t xml:space="preserve">our proposal again is to declare this case as not testable. </w:t>
      </w:r>
    </w:p>
    <w:p w14:paraId="7962EFAA" w14:textId="4C1CB372" w:rsidR="0054728D" w:rsidRPr="00213C86" w:rsidRDefault="00472408" w:rsidP="00213C86">
      <w:bookmarkStart w:id="4" w:name="_Ref171346888"/>
      <w:r w:rsidRPr="00D3109D">
        <w:rPr>
          <w:b/>
          <w:bCs/>
        </w:rPr>
        <w:t xml:space="preserve">Proposal </w:t>
      </w:r>
      <w:r w:rsidRPr="00D3109D">
        <w:rPr>
          <w:b/>
          <w:bCs/>
        </w:rPr>
        <w:fldChar w:fldCharType="begin"/>
      </w:r>
      <w:r w:rsidRPr="00D3109D">
        <w:rPr>
          <w:b/>
          <w:bCs/>
        </w:rPr>
        <w:instrText xml:space="preserve"> SEQ Proposal \* ARABIC </w:instrText>
      </w:r>
      <w:r w:rsidRPr="00D3109D">
        <w:rPr>
          <w:b/>
          <w:bCs/>
        </w:rPr>
        <w:fldChar w:fldCharType="separate"/>
      </w:r>
      <w:r w:rsidR="00D2492A">
        <w:rPr>
          <w:b/>
          <w:bCs/>
          <w:noProof/>
        </w:rPr>
        <w:t>2</w:t>
      </w:r>
      <w:r w:rsidRPr="00D3109D">
        <w:rPr>
          <w:b/>
          <w:bCs/>
        </w:rPr>
        <w:fldChar w:fldCharType="end"/>
      </w:r>
      <w:r w:rsidRPr="00D3109D">
        <w:rPr>
          <w:b/>
          <w:bCs/>
        </w:rPr>
        <w:t>.</w:t>
      </w:r>
      <w:r w:rsidRPr="00D3109D">
        <w:t xml:space="preserve"> </w:t>
      </w:r>
      <w:r w:rsidRPr="00D3109D">
        <w:rPr>
          <w:bCs/>
        </w:rPr>
        <w:t>For OBW UL MIMO test in FR2c, for CBW = 400MHz, declare the test as not testable.</w:t>
      </w:r>
      <w:bookmarkEnd w:id="4"/>
      <w:r w:rsidR="00DC3249">
        <w:t xml:space="preserve"> </w:t>
      </w:r>
    </w:p>
    <w:bookmarkEnd w:id="1"/>
    <w:bookmarkEnd w:id="2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0CFFC495" w:rsidR="00734F28" w:rsidRDefault="00F6267E" w:rsidP="00F6267E">
      <w:r>
        <w:t xml:space="preserve">The </w:t>
      </w:r>
      <w:r w:rsidR="00734F28">
        <w:t xml:space="preserve">following observations and </w:t>
      </w:r>
      <w:r w:rsidR="00476D0F">
        <w:t>proposals</w:t>
      </w:r>
      <w:r w:rsidR="00734F28">
        <w:t xml:space="preserve"> were made in this contribution. </w:t>
      </w:r>
    </w:p>
    <w:p w14:paraId="1E725EE2" w14:textId="0CAC2B01" w:rsidR="005673DC" w:rsidRPr="005673DC" w:rsidRDefault="005673DC" w:rsidP="006A68BD">
      <w:r w:rsidRPr="005673DC">
        <w:fldChar w:fldCharType="begin"/>
      </w:r>
      <w:r w:rsidRPr="005673DC">
        <w:instrText xml:space="preserve"> REF _Ref195022109 \h </w:instrText>
      </w:r>
      <w:r>
        <w:instrText xml:space="preserve"> \* MERGEFORMAT </w:instrText>
      </w:r>
      <w:r w:rsidRPr="005673DC">
        <w:fldChar w:fldCharType="separate"/>
      </w:r>
      <w:r w:rsidR="00D2492A" w:rsidRPr="00D3109D">
        <w:rPr>
          <w:b/>
          <w:bCs/>
        </w:rPr>
        <w:t xml:space="preserve">Proposal </w:t>
      </w:r>
      <w:r w:rsidR="00D2492A">
        <w:rPr>
          <w:b/>
          <w:bCs/>
          <w:noProof/>
        </w:rPr>
        <w:t>1</w:t>
      </w:r>
      <w:r w:rsidR="00D2492A" w:rsidRPr="00D3109D">
        <w:rPr>
          <w:b/>
          <w:bCs/>
          <w:noProof/>
        </w:rPr>
        <w:t>.</w:t>
      </w:r>
      <w:r w:rsidR="00D2492A" w:rsidRPr="00D2492A">
        <w:rPr>
          <w:b/>
          <w:bCs/>
        </w:rPr>
        <w:t xml:space="preserve"> </w:t>
      </w:r>
      <w:r w:rsidR="00D2492A" w:rsidRPr="00D2492A">
        <w:t xml:space="preserve">For OBW UL MIMO test in FR2b, CBW = 400MHz and FR2c, CBW = 200MHz, accept current MTSU and MBW defined for PC3 by removing the [ </w:t>
      </w:r>
      <w:r w:rsidR="00D2492A">
        <w:rPr>
          <w:bCs/>
        </w:rPr>
        <w:t>]</w:t>
      </w:r>
      <w:r w:rsidR="00D2492A" w:rsidRPr="00D3109D">
        <w:rPr>
          <w:bCs/>
        </w:rPr>
        <w:t>.</w:t>
      </w:r>
      <w:r w:rsidRPr="005673DC">
        <w:fldChar w:fldCharType="end"/>
      </w:r>
    </w:p>
    <w:p w14:paraId="3BF52B9C" w14:textId="0C615C12" w:rsidR="005673DC" w:rsidRPr="005673DC" w:rsidRDefault="005673DC" w:rsidP="006A68BD">
      <w:r w:rsidRPr="005673DC">
        <w:fldChar w:fldCharType="begin"/>
      </w:r>
      <w:r w:rsidRPr="005673DC">
        <w:instrText xml:space="preserve"> REF _Ref171346888 \h </w:instrText>
      </w:r>
      <w:r>
        <w:instrText xml:space="preserve"> \* MERGEFORMAT </w:instrText>
      </w:r>
      <w:r w:rsidRPr="005673DC">
        <w:fldChar w:fldCharType="separate"/>
      </w:r>
      <w:r w:rsidR="00D2492A" w:rsidRPr="00D3109D">
        <w:rPr>
          <w:b/>
          <w:bCs/>
        </w:rPr>
        <w:t xml:space="preserve">Proposal </w:t>
      </w:r>
      <w:r w:rsidR="00D2492A">
        <w:rPr>
          <w:b/>
          <w:bCs/>
          <w:noProof/>
        </w:rPr>
        <w:t>2</w:t>
      </w:r>
      <w:r w:rsidR="00D2492A" w:rsidRPr="00D3109D">
        <w:rPr>
          <w:b/>
          <w:bCs/>
          <w:noProof/>
        </w:rPr>
        <w:t>.</w:t>
      </w:r>
      <w:r w:rsidR="00D2492A" w:rsidRPr="00D3109D">
        <w:t xml:space="preserve"> </w:t>
      </w:r>
      <w:r w:rsidR="00D2492A" w:rsidRPr="00D2492A">
        <w:t>For OBW UL MIMO test in FR2c, for CBW = 400MHz, declare the test as not testable.</w:t>
      </w:r>
      <w:r w:rsidRPr="005673DC">
        <w:fldChar w:fldCharType="end"/>
      </w:r>
    </w:p>
    <w:p w14:paraId="18708DBF" w14:textId="011FCC81" w:rsidR="00E71B84" w:rsidRDefault="00E71B84" w:rsidP="006A68BD">
      <w:pPr>
        <w:rPr>
          <w:b/>
          <w:bCs/>
        </w:rPr>
      </w:pPr>
    </w:p>
    <w:p w14:paraId="5F1764DB" w14:textId="77777777" w:rsidR="00472408" w:rsidRDefault="00472408" w:rsidP="006A68BD">
      <w:pPr>
        <w:rPr>
          <w:b/>
          <w:bCs/>
        </w:rPr>
      </w:pPr>
    </w:p>
    <w:p w14:paraId="4D3832DD" w14:textId="77777777" w:rsidR="00472408" w:rsidRPr="00E71B84" w:rsidRDefault="00472408" w:rsidP="006A68BD">
      <w:pPr>
        <w:rPr>
          <w:b/>
          <w:bCs/>
        </w:rPr>
      </w:pPr>
    </w:p>
    <w:p w14:paraId="2411B4F0" w14:textId="77777777" w:rsidR="006A68BD" w:rsidRDefault="006A68BD" w:rsidP="00F6267E"/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57E68977" w14:textId="728A93AD" w:rsidR="003404F4" w:rsidRDefault="003C69A5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5" w:name="_Ref124155470"/>
      <w:bookmarkStart w:id="6" w:name="_Ref202788537"/>
      <w:r>
        <w:t>R5-</w:t>
      </w:r>
      <w:r w:rsidR="00D00059" w:rsidRPr="00D00059">
        <w:t>253603</w:t>
      </w:r>
      <w:r>
        <w:t>, “</w:t>
      </w:r>
      <w:r w:rsidR="00D00059" w:rsidRPr="00D00059">
        <w:t>FR2 MU - PC3 analysis for OBW UL MIMO test</w:t>
      </w:r>
      <w:r w:rsidRPr="00D91C3A">
        <w:t>”, Keysight,</w:t>
      </w:r>
      <w:r>
        <w:t xml:space="preserve"> RAN5#</w:t>
      </w:r>
      <w:bookmarkEnd w:id="5"/>
      <w:r w:rsidR="00D00059">
        <w:t>107</w:t>
      </w:r>
      <w:bookmarkEnd w:id="6"/>
    </w:p>
    <w:p w14:paraId="55195F3C" w14:textId="77777777" w:rsidR="00484E31" w:rsidRPr="00D3109D" w:rsidRDefault="00484E31" w:rsidP="00484E31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7" w:name="_Ref195009110"/>
      <w:r w:rsidRPr="00D3109D">
        <w:t>R5-247165, “MU discussion on OBW for FR2 UL MIMO”, Anritsu, RAN5#105</w:t>
      </w:r>
      <w:bookmarkEnd w:id="7"/>
    </w:p>
    <w:p w14:paraId="4967704A" w14:textId="77777777" w:rsidR="00484E31" w:rsidRPr="00D3109D" w:rsidRDefault="00484E31" w:rsidP="00484E31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8" w:name="_Ref195009114"/>
      <w:r w:rsidRPr="00D3109D">
        <w:t>R5-247337, “On the MU and TT for SISO and MIMO test cases”, R&amp;S, RAN5#105</w:t>
      </w:r>
      <w:bookmarkEnd w:id="8"/>
    </w:p>
    <w:p w14:paraId="204BAB84" w14:textId="77777777" w:rsidR="00484E31" w:rsidRPr="00D3109D" w:rsidRDefault="00484E31" w:rsidP="00484E31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9" w:name="_Ref195009187"/>
      <w:r w:rsidRPr="00D3109D">
        <w:t>R5-242998, “On testability issue of FR2c OBW”, Anritsu, RAN5#103</w:t>
      </w:r>
      <w:bookmarkEnd w:id="9"/>
    </w:p>
    <w:p w14:paraId="11FF9842" w14:textId="77777777" w:rsidR="00484E31" w:rsidRPr="00D3109D" w:rsidRDefault="00484E31" w:rsidP="00484E31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0" w:name="_Ref195015368"/>
      <w:r w:rsidRPr="00D3109D">
        <w:t>R5-244167, “Discussion on MU and TT analysis for FR2c and FR2b”, Keysight, RAN5#104</w:t>
      </w:r>
      <w:bookmarkEnd w:id="10"/>
    </w:p>
    <w:p w14:paraId="051D6E33" w14:textId="77777777" w:rsidR="00484E31" w:rsidRPr="00354167" w:rsidRDefault="00484E31" w:rsidP="00D00059">
      <w:pPr>
        <w:tabs>
          <w:tab w:val="left" w:pos="426"/>
        </w:tabs>
        <w:overflowPunct w:val="0"/>
        <w:autoSpaceDE w:val="0"/>
        <w:autoSpaceDN w:val="0"/>
        <w:adjustRightInd w:val="0"/>
        <w:ind w:left="360"/>
        <w:textAlignment w:val="baseline"/>
      </w:pPr>
    </w:p>
    <w:sectPr w:rsidR="00484E31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2D7BC" w14:textId="77777777" w:rsidR="00D904CE" w:rsidRDefault="00D904CE">
      <w:r>
        <w:separator/>
      </w:r>
    </w:p>
  </w:endnote>
  <w:endnote w:type="continuationSeparator" w:id="0">
    <w:p w14:paraId="64008EF0" w14:textId="77777777" w:rsidR="00D904CE" w:rsidRDefault="00D904CE">
      <w:r>
        <w:continuationSeparator/>
      </w:r>
    </w:p>
  </w:endnote>
  <w:endnote w:type="continuationNotice" w:id="1">
    <w:p w14:paraId="1BB33698" w14:textId="77777777" w:rsidR="00D904CE" w:rsidRDefault="00D904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2AD2C" w14:textId="77777777" w:rsidR="00D904CE" w:rsidRDefault="00D904CE">
      <w:r>
        <w:separator/>
      </w:r>
    </w:p>
  </w:footnote>
  <w:footnote w:type="continuationSeparator" w:id="0">
    <w:p w14:paraId="1D86B2A8" w14:textId="77777777" w:rsidR="00D904CE" w:rsidRDefault="00D904CE">
      <w:r>
        <w:continuationSeparator/>
      </w:r>
    </w:p>
  </w:footnote>
  <w:footnote w:type="continuationNotice" w:id="1">
    <w:p w14:paraId="0A283709" w14:textId="77777777" w:rsidR="00D904CE" w:rsidRDefault="00D904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5"/>
  </w:num>
  <w:num w:numId="5" w16cid:durableId="1915316065">
    <w:abstractNumId w:val="2"/>
  </w:num>
  <w:num w:numId="6" w16cid:durableId="417406821">
    <w:abstractNumId w:val="18"/>
  </w:num>
  <w:num w:numId="7" w16cid:durableId="603921104">
    <w:abstractNumId w:val="15"/>
  </w:num>
  <w:num w:numId="8" w16cid:durableId="1335261573">
    <w:abstractNumId w:val="10"/>
  </w:num>
  <w:num w:numId="9" w16cid:durableId="1464470065">
    <w:abstractNumId w:val="23"/>
  </w:num>
  <w:num w:numId="10" w16cid:durableId="496308269">
    <w:abstractNumId w:val="7"/>
  </w:num>
  <w:num w:numId="11" w16cid:durableId="1463233615">
    <w:abstractNumId w:val="28"/>
  </w:num>
  <w:num w:numId="12" w16cid:durableId="423458652">
    <w:abstractNumId w:val="13"/>
  </w:num>
  <w:num w:numId="13" w16cid:durableId="1161851675">
    <w:abstractNumId w:val="27"/>
  </w:num>
  <w:num w:numId="14" w16cid:durableId="9071901">
    <w:abstractNumId w:val="34"/>
  </w:num>
  <w:num w:numId="15" w16cid:durableId="1084718526">
    <w:abstractNumId w:val="12"/>
  </w:num>
  <w:num w:numId="16" w16cid:durableId="515996790">
    <w:abstractNumId w:val="33"/>
  </w:num>
  <w:num w:numId="17" w16cid:durableId="961113060">
    <w:abstractNumId w:val="9"/>
  </w:num>
  <w:num w:numId="18" w16cid:durableId="867109699">
    <w:abstractNumId w:val="25"/>
  </w:num>
  <w:num w:numId="19" w16cid:durableId="1825274695">
    <w:abstractNumId w:val="21"/>
  </w:num>
  <w:num w:numId="20" w16cid:durableId="1995524344">
    <w:abstractNumId w:val="26"/>
  </w:num>
  <w:num w:numId="21" w16cid:durableId="93672933">
    <w:abstractNumId w:val="32"/>
  </w:num>
  <w:num w:numId="22" w16cid:durableId="469172509">
    <w:abstractNumId w:val="24"/>
  </w:num>
  <w:num w:numId="23" w16cid:durableId="1179546305">
    <w:abstractNumId w:val="22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5"/>
  </w:num>
  <w:num w:numId="27" w16cid:durableId="1008289061">
    <w:abstractNumId w:val="25"/>
  </w:num>
  <w:num w:numId="28" w16cid:durableId="2143233623">
    <w:abstractNumId w:val="25"/>
  </w:num>
  <w:num w:numId="29" w16cid:durableId="1574505390">
    <w:abstractNumId w:val="19"/>
  </w:num>
  <w:num w:numId="30" w16cid:durableId="671028718">
    <w:abstractNumId w:val="17"/>
  </w:num>
  <w:num w:numId="31" w16cid:durableId="1955937069">
    <w:abstractNumId w:val="37"/>
  </w:num>
  <w:num w:numId="32" w16cid:durableId="568538944">
    <w:abstractNumId w:val="30"/>
  </w:num>
  <w:num w:numId="33" w16cid:durableId="1466508284">
    <w:abstractNumId w:val="36"/>
  </w:num>
  <w:num w:numId="34" w16cid:durableId="1070929017">
    <w:abstractNumId w:val="16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29"/>
  </w:num>
  <w:num w:numId="38" w16cid:durableId="16153140">
    <w:abstractNumId w:val="14"/>
  </w:num>
  <w:num w:numId="39" w16cid:durableId="1823152173">
    <w:abstractNumId w:val="4"/>
  </w:num>
  <w:num w:numId="40" w16cid:durableId="426386653">
    <w:abstractNumId w:val="31"/>
  </w:num>
  <w:num w:numId="41" w16cid:durableId="2069762685">
    <w:abstractNumId w:val="20"/>
  </w:num>
  <w:num w:numId="42" w16cid:durableId="12765252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946"/>
    <w:rsid w:val="0001451D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3392"/>
    <w:rsid w:val="000547AB"/>
    <w:rsid w:val="0005509D"/>
    <w:rsid w:val="00055873"/>
    <w:rsid w:val="00056560"/>
    <w:rsid w:val="0005725C"/>
    <w:rsid w:val="000606FD"/>
    <w:rsid w:val="00064500"/>
    <w:rsid w:val="000713C9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A6D07"/>
    <w:rsid w:val="000B25D3"/>
    <w:rsid w:val="000C2440"/>
    <w:rsid w:val="000C3463"/>
    <w:rsid w:val="000C640F"/>
    <w:rsid w:val="000D202B"/>
    <w:rsid w:val="000D39C6"/>
    <w:rsid w:val="000D48C2"/>
    <w:rsid w:val="000D6B69"/>
    <w:rsid w:val="000D6CFC"/>
    <w:rsid w:val="000E24A4"/>
    <w:rsid w:val="00102BA0"/>
    <w:rsid w:val="00110A88"/>
    <w:rsid w:val="00111826"/>
    <w:rsid w:val="00114DB9"/>
    <w:rsid w:val="00116761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6CC0"/>
    <w:rsid w:val="00157AD8"/>
    <w:rsid w:val="00164BBF"/>
    <w:rsid w:val="00166A36"/>
    <w:rsid w:val="001741AE"/>
    <w:rsid w:val="001758FB"/>
    <w:rsid w:val="001915BC"/>
    <w:rsid w:val="0019340F"/>
    <w:rsid w:val="0019359F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97C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1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3C86"/>
    <w:rsid w:val="00214FBD"/>
    <w:rsid w:val="00222897"/>
    <w:rsid w:val="0022419C"/>
    <w:rsid w:val="00234D1C"/>
    <w:rsid w:val="00234ECB"/>
    <w:rsid w:val="00235394"/>
    <w:rsid w:val="00235813"/>
    <w:rsid w:val="00236683"/>
    <w:rsid w:val="0023752C"/>
    <w:rsid w:val="00240C1F"/>
    <w:rsid w:val="00241A14"/>
    <w:rsid w:val="002425F5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37DA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0552"/>
    <w:rsid w:val="002B11F7"/>
    <w:rsid w:val="002B34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2F6A06"/>
    <w:rsid w:val="00300544"/>
    <w:rsid w:val="003045CD"/>
    <w:rsid w:val="00306D8E"/>
    <w:rsid w:val="00307D2C"/>
    <w:rsid w:val="00313528"/>
    <w:rsid w:val="00315C8B"/>
    <w:rsid w:val="00316602"/>
    <w:rsid w:val="003171A3"/>
    <w:rsid w:val="003209E5"/>
    <w:rsid w:val="00323717"/>
    <w:rsid w:val="00324F35"/>
    <w:rsid w:val="00326CFF"/>
    <w:rsid w:val="00331E19"/>
    <w:rsid w:val="00332820"/>
    <w:rsid w:val="003330E9"/>
    <w:rsid w:val="003340C5"/>
    <w:rsid w:val="0033593B"/>
    <w:rsid w:val="003404F4"/>
    <w:rsid w:val="00342EC7"/>
    <w:rsid w:val="00344657"/>
    <w:rsid w:val="00344BCD"/>
    <w:rsid w:val="00344ED8"/>
    <w:rsid w:val="003450DD"/>
    <w:rsid w:val="00347574"/>
    <w:rsid w:val="00352233"/>
    <w:rsid w:val="00353724"/>
    <w:rsid w:val="00353E42"/>
    <w:rsid w:val="00354167"/>
    <w:rsid w:val="00354471"/>
    <w:rsid w:val="00364DC7"/>
    <w:rsid w:val="00365EF7"/>
    <w:rsid w:val="00366F9B"/>
    <w:rsid w:val="00367724"/>
    <w:rsid w:val="003679B5"/>
    <w:rsid w:val="00372228"/>
    <w:rsid w:val="00372264"/>
    <w:rsid w:val="00373148"/>
    <w:rsid w:val="00374836"/>
    <w:rsid w:val="00374B63"/>
    <w:rsid w:val="00380C5B"/>
    <w:rsid w:val="00380F33"/>
    <w:rsid w:val="00381C22"/>
    <w:rsid w:val="003826F8"/>
    <w:rsid w:val="003834B0"/>
    <w:rsid w:val="00384387"/>
    <w:rsid w:val="003907E3"/>
    <w:rsid w:val="0039361E"/>
    <w:rsid w:val="00394D7F"/>
    <w:rsid w:val="0039509E"/>
    <w:rsid w:val="0039608D"/>
    <w:rsid w:val="00397CC0"/>
    <w:rsid w:val="003A1A50"/>
    <w:rsid w:val="003A1E08"/>
    <w:rsid w:val="003B1087"/>
    <w:rsid w:val="003B1AA0"/>
    <w:rsid w:val="003B3A89"/>
    <w:rsid w:val="003B478A"/>
    <w:rsid w:val="003B5AB0"/>
    <w:rsid w:val="003B7F37"/>
    <w:rsid w:val="003C2AAF"/>
    <w:rsid w:val="003C4291"/>
    <w:rsid w:val="003C47CE"/>
    <w:rsid w:val="003C5232"/>
    <w:rsid w:val="003C69A5"/>
    <w:rsid w:val="003D1D54"/>
    <w:rsid w:val="003D2C79"/>
    <w:rsid w:val="003D472D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644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67ED"/>
    <w:rsid w:val="00427B4E"/>
    <w:rsid w:val="00431287"/>
    <w:rsid w:val="00437835"/>
    <w:rsid w:val="004420B4"/>
    <w:rsid w:val="00444225"/>
    <w:rsid w:val="00445435"/>
    <w:rsid w:val="00456C09"/>
    <w:rsid w:val="0046119F"/>
    <w:rsid w:val="0046266D"/>
    <w:rsid w:val="00466E59"/>
    <w:rsid w:val="004701D2"/>
    <w:rsid w:val="00470B08"/>
    <w:rsid w:val="00470E49"/>
    <w:rsid w:val="00471B36"/>
    <w:rsid w:val="00472408"/>
    <w:rsid w:val="00473D9D"/>
    <w:rsid w:val="00474556"/>
    <w:rsid w:val="00474FBC"/>
    <w:rsid w:val="00476D0F"/>
    <w:rsid w:val="00476D28"/>
    <w:rsid w:val="00482CB3"/>
    <w:rsid w:val="004835B4"/>
    <w:rsid w:val="00484D33"/>
    <w:rsid w:val="00484E31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27EC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448D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3909"/>
    <w:rsid w:val="00517B81"/>
    <w:rsid w:val="00520CFC"/>
    <w:rsid w:val="00522C5E"/>
    <w:rsid w:val="005239FE"/>
    <w:rsid w:val="00526FA7"/>
    <w:rsid w:val="0053435C"/>
    <w:rsid w:val="00534F8F"/>
    <w:rsid w:val="00541EB9"/>
    <w:rsid w:val="00543311"/>
    <w:rsid w:val="00546367"/>
    <w:rsid w:val="005464FE"/>
    <w:rsid w:val="00546DDC"/>
    <w:rsid w:val="005471FE"/>
    <w:rsid w:val="0054728D"/>
    <w:rsid w:val="00547986"/>
    <w:rsid w:val="005548F1"/>
    <w:rsid w:val="00554A16"/>
    <w:rsid w:val="005550DD"/>
    <w:rsid w:val="00555741"/>
    <w:rsid w:val="005603F5"/>
    <w:rsid w:val="005649A1"/>
    <w:rsid w:val="00566838"/>
    <w:rsid w:val="005673DC"/>
    <w:rsid w:val="00580542"/>
    <w:rsid w:val="00580587"/>
    <w:rsid w:val="00581E88"/>
    <w:rsid w:val="00583627"/>
    <w:rsid w:val="0058392F"/>
    <w:rsid w:val="00585B23"/>
    <w:rsid w:val="005908D2"/>
    <w:rsid w:val="00590B5F"/>
    <w:rsid w:val="00592F28"/>
    <w:rsid w:val="00593B56"/>
    <w:rsid w:val="005943B2"/>
    <w:rsid w:val="00595618"/>
    <w:rsid w:val="005A0EDD"/>
    <w:rsid w:val="005A616F"/>
    <w:rsid w:val="005A6F48"/>
    <w:rsid w:val="005B7B7A"/>
    <w:rsid w:val="005C239F"/>
    <w:rsid w:val="005C331B"/>
    <w:rsid w:val="005C4593"/>
    <w:rsid w:val="005D3566"/>
    <w:rsid w:val="005D6DA8"/>
    <w:rsid w:val="005E12CD"/>
    <w:rsid w:val="005E2166"/>
    <w:rsid w:val="005E2985"/>
    <w:rsid w:val="005E5D66"/>
    <w:rsid w:val="005F3B1B"/>
    <w:rsid w:val="00607D98"/>
    <w:rsid w:val="0061059A"/>
    <w:rsid w:val="006126CA"/>
    <w:rsid w:val="006131BB"/>
    <w:rsid w:val="00613B05"/>
    <w:rsid w:val="00613B1E"/>
    <w:rsid w:val="00614741"/>
    <w:rsid w:val="00616FB0"/>
    <w:rsid w:val="006210C4"/>
    <w:rsid w:val="00622B32"/>
    <w:rsid w:val="00634928"/>
    <w:rsid w:val="00635671"/>
    <w:rsid w:val="00636ABD"/>
    <w:rsid w:val="00641457"/>
    <w:rsid w:val="00641710"/>
    <w:rsid w:val="00643519"/>
    <w:rsid w:val="00645857"/>
    <w:rsid w:val="006468DD"/>
    <w:rsid w:val="00651C2B"/>
    <w:rsid w:val="00652113"/>
    <w:rsid w:val="006537BF"/>
    <w:rsid w:val="00653DF0"/>
    <w:rsid w:val="006543EF"/>
    <w:rsid w:val="0065492A"/>
    <w:rsid w:val="00654D11"/>
    <w:rsid w:val="00656822"/>
    <w:rsid w:val="00656A7B"/>
    <w:rsid w:val="00665AD3"/>
    <w:rsid w:val="00673A4B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1D97"/>
    <w:rsid w:val="006A5A2A"/>
    <w:rsid w:val="006A5ED0"/>
    <w:rsid w:val="006A68BD"/>
    <w:rsid w:val="006B03F1"/>
    <w:rsid w:val="006B0D02"/>
    <w:rsid w:val="006B1C2F"/>
    <w:rsid w:val="006B363D"/>
    <w:rsid w:val="006B39EF"/>
    <w:rsid w:val="006C2AF9"/>
    <w:rsid w:val="006C3A94"/>
    <w:rsid w:val="006C7E35"/>
    <w:rsid w:val="006D132D"/>
    <w:rsid w:val="006D2259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0073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2AB2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70A12"/>
    <w:rsid w:val="007748ED"/>
    <w:rsid w:val="00774B17"/>
    <w:rsid w:val="007756A1"/>
    <w:rsid w:val="0078088D"/>
    <w:rsid w:val="00785759"/>
    <w:rsid w:val="00785D03"/>
    <w:rsid w:val="007927CF"/>
    <w:rsid w:val="00797994"/>
    <w:rsid w:val="007A12E0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2DA3"/>
    <w:rsid w:val="007B5856"/>
    <w:rsid w:val="007B6E97"/>
    <w:rsid w:val="007B6FFB"/>
    <w:rsid w:val="007C0BFC"/>
    <w:rsid w:val="007C1438"/>
    <w:rsid w:val="007C495F"/>
    <w:rsid w:val="007C6DD8"/>
    <w:rsid w:val="007D0054"/>
    <w:rsid w:val="007D258B"/>
    <w:rsid w:val="007D2F2F"/>
    <w:rsid w:val="007D36D3"/>
    <w:rsid w:val="007D3BE3"/>
    <w:rsid w:val="007D6048"/>
    <w:rsid w:val="007E0486"/>
    <w:rsid w:val="007E2E0D"/>
    <w:rsid w:val="007E558A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94A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40D9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54686"/>
    <w:rsid w:val="008602F7"/>
    <w:rsid w:val="00861C5F"/>
    <w:rsid w:val="008626D8"/>
    <w:rsid w:val="00863644"/>
    <w:rsid w:val="00864950"/>
    <w:rsid w:val="00864B00"/>
    <w:rsid w:val="00870861"/>
    <w:rsid w:val="0087155F"/>
    <w:rsid w:val="00871E22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2C4B"/>
    <w:rsid w:val="008C60E9"/>
    <w:rsid w:val="008C7836"/>
    <w:rsid w:val="008D7364"/>
    <w:rsid w:val="008D7BED"/>
    <w:rsid w:val="008E4413"/>
    <w:rsid w:val="008E4684"/>
    <w:rsid w:val="008E4F84"/>
    <w:rsid w:val="008E6844"/>
    <w:rsid w:val="008F08D9"/>
    <w:rsid w:val="008F1346"/>
    <w:rsid w:val="008F1A48"/>
    <w:rsid w:val="008F540C"/>
    <w:rsid w:val="008F7AA4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1E68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5F26"/>
    <w:rsid w:val="009A63AD"/>
    <w:rsid w:val="009C0727"/>
    <w:rsid w:val="009C1E04"/>
    <w:rsid w:val="009C49AE"/>
    <w:rsid w:val="009C4F0F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3F2"/>
    <w:rsid w:val="00A22FB6"/>
    <w:rsid w:val="00A2310D"/>
    <w:rsid w:val="00A25AEB"/>
    <w:rsid w:val="00A277B2"/>
    <w:rsid w:val="00A3096A"/>
    <w:rsid w:val="00A313BC"/>
    <w:rsid w:val="00A320FB"/>
    <w:rsid w:val="00A3540D"/>
    <w:rsid w:val="00A3584A"/>
    <w:rsid w:val="00A36F5D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6D19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14C1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B530B"/>
    <w:rsid w:val="00AC57B6"/>
    <w:rsid w:val="00AC5BD9"/>
    <w:rsid w:val="00AC6E03"/>
    <w:rsid w:val="00AD17B1"/>
    <w:rsid w:val="00AD1C66"/>
    <w:rsid w:val="00AD4B9B"/>
    <w:rsid w:val="00AD768A"/>
    <w:rsid w:val="00AE116C"/>
    <w:rsid w:val="00AE342A"/>
    <w:rsid w:val="00AE4F0E"/>
    <w:rsid w:val="00AE627B"/>
    <w:rsid w:val="00AE6EAF"/>
    <w:rsid w:val="00AE76AB"/>
    <w:rsid w:val="00AF0F4C"/>
    <w:rsid w:val="00AF3407"/>
    <w:rsid w:val="00AF5AD3"/>
    <w:rsid w:val="00B0589A"/>
    <w:rsid w:val="00B105BD"/>
    <w:rsid w:val="00B12E3A"/>
    <w:rsid w:val="00B14BC8"/>
    <w:rsid w:val="00B20C57"/>
    <w:rsid w:val="00B21D87"/>
    <w:rsid w:val="00B22ADA"/>
    <w:rsid w:val="00B22FA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55D9A"/>
    <w:rsid w:val="00B5661F"/>
    <w:rsid w:val="00B60867"/>
    <w:rsid w:val="00B6099D"/>
    <w:rsid w:val="00B62514"/>
    <w:rsid w:val="00B65101"/>
    <w:rsid w:val="00B7370C"/>
    <w:rsid w:val="00B73955"/>
    <w:rsid w:val="00B75741"/>
    <w:rsid w:val="00B822A0"/>
    <w:rsid w:val="00B83349"/>
    <w:rsid w:val="00B8446C"/>
    <w:rsid w:val="00B85DD7"/>
    <w:rsid w:val="00B87F7B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1D94"/>
    <w:rsid w:val="00BC2D24"/>
    <w:rsid w:val="00BC577A"/>
    <w:rsid w:val="00BD0905"/>
    <w:rsid w:val="00BD455F"/>
    <w:rsid w:val="00BD707B"/>
    <w:rsid w:val="00BE0187"/>
    <w:rsid w:val="00BE1212"/>
    <w:rsid w:val="00BE1A05"/>
    <w:rsid w:val="00BE3078"/>
    <w:rsid w:val="00BE3D23"/>
    <w:rsid w:val="00BE5CA5"/>
    <w:rsid w:val="00BE5CB9"/>
    <w:rsid w:val="00BF4613"/>
    <w:rsid w:val="00BF5875"/>
    <w:rsid w:val="00C00F23"/>
    <w:rsid w:val="00C01AD5"/>
    <w:rsid w:val="00C01D4A"/>
    <w:rsid w:val="00C050BC"/>
    <w:rsid w:val="00C050CF"/>
    <w:rsid w:val="00C06487"/>
    <w:rsid w:val="00C065DE"/>
    <w:rsid w:val="00C12A68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EBF"/>
    <w:rsid w:val="00C42F12"/>
    <w:rsid w:val="00C451D8"/>
    <w:rsid w:val="00C475DA"/>
    <w:rsid w:val="00C56792"/>
    <w:rsid w:val="00C6278C"/>
    <w:rsid w:val="00C63AA2"/>
    <w:rsid w:val="00C65422"/>
    <w:rsid w:val="00C6599B"/>
    <w:rsid w:val="00C728CF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9614A"/>
    <w:rsid w:val="00CA1AB4"/>
    <w:rsid w:val="00CA3A27"/>
    <w:rsid w:val="00CA517A"/>
    <w:rsid w:val="00CA70F7"/>
    <w:rsid w:val="00CB0D58"/>
    <w:rsid w:val="00CB29E4"/>
    <w:rsid w:val="00CB54AD"/>
    <w:rsid w:val="00CB5BF2"/>
    <w:rsid w:val="00CC15A4"/>
    <w:rsid w:val="00CC28A9"/>
    <w:rsid w:val="00CC6580"/>
    <w:rsid w:val="00CC6FE0"/>
    <w:rsid w:val="00CD554E"/>
    <w:rsid w:val="00CD6130"/>
    <w:rsid w:val="00CE0386"/>
    <w:rsid w:val="00CE535E"/>
    <w:rsid w:val="00CE5910"/>
    <w:rsid w:val="00CF0031"/>
    <w:rsid w:val="00CF0C99"/>
    <w:rsid w:val="00CF46D3"/>
    <w:rsid w:val="00CF61F2"/>
    <w:rsid w:val="00D00059"/>
    <w:rsid w:val="00D076FD"/>
    <w:rsid w:val="00D1118A"/>
    <w:rsid w:val="00D12CB8"/>
    <w:rsid w:val="00D16CE2"/>
    <w:rsid w:val="00D21245"/>
    <w:rsid w:val="00D21C9F"/>
    <w:rsid w:val="00D22BEB"/>
    <w:rsid w:val="00D2492A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77EA4"/>
    <w:rsid w:val="00D8307F"/>
    <w:rsid w:val="00D8465F"/>
    <w:rsid w:val="00D85B5D"/>
    <w:rsid w:val="00D904CE"/>
    <w:rsid w:val="00D90F93"/>
    <w:rsid w:val="00D91C3A"/>
    <w:rsid w:val="00D91F54"/>
    <w:rsid w:val="00D93835"/>
    <w:rsid w:val="00D93AE3"/>
    <w:rsid w:val="00D9442D"/>
    <w:rsid w:val="00D946C8"/>
    <w:rsid w:val="00D94F8B"/>
    <w:rsid w:val="00D95235"/>
    <w:rsid w:val="00D9763F"/>
    <w:rsid w:val="00DA66C3"/>
    <w:rsid w:val="00DB5E7F"/>
    <w:rsid w:val="00DB6CE7"/>
    <w:rsid w:val="00DC176A"/>
    <w:rsid w:val="00DC3249"/>
    <w:rsid w:val="00DC687B"/>
    <w:rsid w:val="00DD0A31"/>
    <w:rsid w:val="00DD0C2C"/>
    <w:rsid w:val="00DD0F6E"/>
    <w:rsid w:val="00DD14A6"/>
    <w:rsid w:val="00DD1C07"/>
    <w:rsid w:val="00DD3907"/>
    <w:rsid w:val="00DD4BF9"/>
    <w:rsid w:val="00DE0E3E"/>
    <w:rsid w:val="00DE2633"/>
    <w:rsid w:val="00DE74DE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241"/>
    <w:rsid w:val="00E34794"/>
    <w:rsid w:val="00E41279"/>
    <w:rsid w:val="00E46C14"/>
    <w:rsid w:val="00E502C4"/>
    <w:rsid w:val="00E5455B"/>
    <w:rsid w:val="00E556C7"/>
    <w:rsid w:val="00E55ABC"/>
    <w:rsid w:val="00E56168"/>
    <w:rsid w:val="00E561B7"/>
    <w:rsid w:val="00E57B74"/>
    <w:rsid w:val="00E57FEF"/>
    <w:rsid w:val="00E642B3"/>
    <w:rsid w:val="00E70C18"/>
    <w:rsid w:val="00E71B84"/>
    <w:rsid w:val="00E86057"/>
    <w:rsid w:val="00E8629F"/>
    <w:rsid w:val="00E90B54"/>
    <w:rsid w:val="00E92F01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0EB2"/>
    <w:rsid w:val="00EC6A1C"/>
    <w:rsid w:val="00ED5F47"/>
    <w:rsid w:val="00ED7922"/>
    <w:rsid w:val="00EE01EA"/>
    <w:rsid w:val="00EE066A"/>
    <w:rsid w:val="00EE2605"/>
    <w:rsid w:val="00EE3A95"/>
    <w:rsid w:val="00EE3ED1"/>
    <w:rsid w:val="00EE473C"/>
    <w:rsid w:val="00EE5692"/>
    <w:rsid w:val="00EE6221"/>
    <w:rsid w:val="00EE7690"/>
    <w:rsid w:val="00EF011F"/>
    <w:rsid w:val="00EF325F"/>
    <w:rsid w:val="00EF32A7"/>
    <w:rsid w:val="00EF5D8B"/>
    <w:rsid w:val="00EF6BCD"/>
    <w:rsid w:val="00F0062C"/>
    <w:rsid w:val="00F01416"/>
    <w:rsid w:val="00F030CA"/>
    <w:rsid w:val="00F0557F"/>
    <w:rsid w:val="00F05DFF"/>
    <w:rsid w:val="00F072D8"/>
    <w:rsid w:val="00F10B79"/>
    <w:rsid w:val="00F12D23"/>
    <w:rsid w:val="00F15074"/>
    <w:rsid w:val="00F154E7"/>
    <w:rsid w:val="00F15855"/>
    <w:rsid w:val="00F1709D"/>
    <w:rsid w:val="00F1745D"/>
    <w:rsid w:val="00F23155"/>
    <w:rsid w:val="00F26554"/>
    <w:rsid w:val="00F30653"/>
    <w:rsid w:val="00F3413D"/>
    <w:rsid w:val="00F3649B"/>
    <w:rsid w:val="00F37710"/>
    <w:rsid w:val="00F421FD"/>
    <w:rsid w:val="00F46E30"/>
    <w:rsid w:val="00F6267E"/>
    <w:rsid w:val="00F63B69"/>
    <w:rsid w:val="00F7184A"/>
    <w:rsid w:val="00F77EB0"/>
    <w:rsid w:val="00F80434"/>
    <w:rsid w:val="00F81AC1"/>
    <w:rsid w:val="00F83415"/>
    <w:rsid w:val="00F86974"/>
    <w:rsid w:val="00F90935"/>
    <w:rsid w:val="00F91F8F"/>
    <w:rsid w:val="00FA0215"/>
    <w:rsid w:val="00FA04B9"/>
    <w:rsid w:val="00FA35B4"/>
    <w:rsid w:val="00FA3AE0"/>
    <w:rsid w:val="00FB0582"/>
    <w:rsid w:val="00FB2CFC"/>
    <w:rsid w:val="00FB560E"/>
    <w:rsid w:val="00FB69E7"/>
    <w:rsid w:val="00FC051F"/>
    <w:rsid w:val="00FC426E"/>
    <w:rsid w:val="00FC5E17"/>
    <w:rsid w:val="00FC5F9D"/>
    <w:rsid w:val="00FD16E0"/>
    <w:rsid w:val="00FD182B"/>
    <w:rsid w:val="00FD28F9"/>
    <w:rsid w:val="00FD446A"/>
    <w:rsid w:val="00FD7300"/>
    <w:rsid w:val="00FD7A87"/>
    <w:rsid w:val="00FE1522"/>
    <w:rsid w:val="00FE6645"/>
    <w:rsid w:val="00FE6EAD"/>
    <w:rsid w:val="00FF04B3"/>
    <w:rsid w:val="00FF2C2E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4E0BC3-2370-443E-9DAB-6E86A5744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2</Pages>
  <Words>396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137</cp:revision>
  <dcterms:created xsi:type="dcterms:W3CDTF">2020-05-26T02:02:00Z</dcterms:created>
  <dcterms:modified xsi:type="dcterms:W3CDTF">2025-08-05T08:30:00Z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